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224"/>
      </w:tblGrid>
      <w:tr w:rsidR="00444FED" w14:paraId="026CCF2C" w14:textId="77777777">
        <w:trPr>
          <w:jc w:val="center"/>
        </w:trPr>
        <w:tc>
          <w:tcPr>
            <w:tcW w:w="10224" w:type="dxa"/>
            <w:shd w:val="clear" w:color="auto" w:fill="0171F2"/>
            <w:tcMar>
              <w:top w:w="120" w:type="dxa"/>
              <w:left w:w="140" w:type="dxa"/>
              <w:bottom w:w="120" w:type="dxa"/>
              <w:right w:w="140" w:type="dxa"/>
            </w:tcMar>
          </w:tcPr>
          <w:p w14:paraId="7B5432EA" w14:textId="2FF039D5" w:rsidR="00444FED" w:rsidRDefault="00000000">
            <w:pPr>
              <w:spacing w:after="0" w:line="264" w:lineRule="auto"/>
            </w:pPr>
            <w:r>
              <w:rPr>
                <w:b/>
                <w:color w:val="FFFFFF"/>
                <w:sz w:val="20"/>
              </w:rPr>
              <w:t xml:space="preserve">STAC  </w:t>
            </w:r>
          </w:p>
          <w:p w14:paraId="68322E2C" w14:textId="77777777" w:rsidR="00444FED" w:rsidRDefault="00000000">
            <w:pPr>
              <w:spacing w:after="40" w:line="240" w:lineRule="auto"/>
            </w:pPr>
            <w:r>
              <w:rPr>
                <w:rFonts w:ascii="Aptos Display" w:hAnsi="Aptos Display"/>
                <w:b/>
                <w:color w:val="FFFFFF"/>
                <w:sz w:val="42"/>
              </w:rPr>
              <w:t>Using AI to Pressure-Test an Investigation Plan</w:t>
            </w:r>
          </w:p>
          <w:p w14:paraId="68222EDD" w14:textId="77777777" w:rsidR="00444FED" w:rsidRDefault="00000000">
            <w:pPr>
              <w:spacing w:after="0" w:line="264" w:lineRule="auto"/>
            </w:pPr>
            <w:r>
              <w:rPr>
                <w:i/>
                <w:color w:val="EAF2FF"/>
              </w:rPr>
              <w:t>Planning and Carrying Out Investigations With AI: Variables, Procedures, and Fair Tests</w:t>
            </w:r>
          </w:p>
        </w:tc>
      </w:tr>
    </w:tbl>
    <w:p w14:paraId="23547A44" w14:textId="77777777" w:rsidR="00444FED" w:rsidRDefault="00444FED">
      <w:pPr>
        <w:spacing w:after="120" w:line="264" w:lineRule="auto"/>
      </w:pPr>
    </w:p>
    <w:p w14:paraId="7AE34DC8" w14:textId="77777777" w:rsidR="00444FED" w:rsidRDefault="00000000">
      <w:pPr>
        <w:spacing w:after="160"/>
      </w:pPr>
      <w:r>
        <w:rPr>
          <w:b/>
        </w:rPr>
        <w:t xml:space="preserve">Purpose. </w:t>
      </w:r>
      <w:r>
        <w:t>Use AI as a thought partner to test an investigation plan that you have already drafted. AI may help surface missing controls, unclear steps, or fairness issues, but you remain responsible for deciding what feedback is scientifically relevant and how the plan should be revised.</w:t>
      </w:r>
    </w:p>
    <w:p w14:paraId="7D2BE2A5" w14:textId="77777777" w:rsidR="00444FED" w:rsidRDefault="00000000">
      <w:pPr>
        <w:spacing w:before="80" w:after="80" w:line="264" w:lineRule="auto"/>
      </w:pPr>
      <w:r>
        <w:rPr>
          <w:rFonts w:ascii="Aptos Display" w:hAnsi="Aptos Display"/>
          <w:b/>
          <w:color w:val="0171F2"/>
          <w:sz w:val="26"/>
        </w:rPr>
        <w:t>Before You Ask AI</w:t>
      </w:r>
    </w:p>
    <w:p w14:paraId="17A2D0DA" w14:textId="77777777" w:rsidR="00444FED" w:rsidRDefault="00000000" w:rsidP="00E356C0">
      <w:pPr>
        <w:pStyle w:val="ListBullet"/>
        <w:tabs>
          <w:tab w:val="clear" w:pos="360"/>
          <w:tab w:val="num" w:pos="720"/>
        </w:tabs>
        <w:spacing w:after="40" w:line="259" w:lineRule="auto"/>
      </w:pPr>
      <w:r>
        <w:t>Write your investigation question.</w:t>
      </w:r>
    </w:p>
    <w:p w14:paraId="5C32E6E1" w14:textId="77777777" w:rsidR="00444FED" w:rsidRDefault="00000000" w:rsidP="00E356C0">
      <w:pPr>
        <w:pStyle w:val="ListBullet"/>
        <w:tabs>
          <w:tab w:val="clear" w:pos="360"/>
          <w:tab w:val="num" w:pos="720"/>
        </w:tabs>
        <w:spacing w:after="40" w:line="259" w:lineRule="auto"/>
      </w:pPr>
      <w:r>
        <w:t>Identify the independent variable, dependent variable, and controlled variables.</w:t>
      </w:r>
    </w:p>
    <w:p w14:paraId="27D01B9C" w14:textId="77777777" w:rsidR="00444FED" w:rsidRDefault="00000000" w:rsidP="00E356C0">
      <w:pPr>
        <w:pStyle w:val="ListBullet"/>
        <w:tabs>
          <w:tab w:val="clear" w:pos="360"/>
          <w:tab w:val="num" w:pos="720"/>
        </w:tabs>
        <w:spacing w:after="40" w:line="259" w:lineRule="auto"/>
      </w:pPr>
      <w:r>
        <w:t>Draft a short procedure in your own words before using AI.</w:t>
      </w:r>
    </w:p>
    <w:p w14:paraId="75BFE94A" w14:textId="7CBBBDD8" w:rsidR="00444FED" w:rsidRDefault="004474E4" w:rsidP="00E356C0">
      <w:pPr>
        <w:pStyle w:val="ListBullet"/>
        <w:tabs>
          <w:tab w:val="clear" w:pos="360"/>
          <w:tab w:val="num" w:pos="720"/>
        </w:tabs>
        <w:spacing w:after="40" w:line="259" w:lineRule="auto"/>
      </w:pPr>
      <w:r>
        <w:t>Things to think about: what to test, what counts as a fair comparison, and what evidence the procedure should produce.</w:t>
      </w:r>
    </w:p>
    <w:p w14:paraId="19FA268A" w14:textId="77777777" w:rsidR="004474E4" w:rsidRDefault="004474E4">
      <w:pPr>
        <w:spacing w:before="80" w:after="80" w:line="264" w:lineRule="auto"/>
        <w:rPr>
          <w:rFonts w:ascii="Aptos Display" w:hAnsi="Aptos Display"/>
          <w:b/>
          <w:color w:val="0171F2"/>
          <w:sz w:val="26"/>
        </w:rPr>
      </w:pPr>
    </w:p>
    <w:p w14:paraId="01BD7ABD" w14:textId="77777777" w:rsidR="004474E4" w:rsidRDefault="004474E4" w:rsidP="004474E4">
      <w:pPr>
        <w:spacing w:before="120" w:after="120"/>
      </w:pPr>
      <w:r>
        <w:rPr>
          <w:b/>
          <w:color w:val="1273EB"/>
          <w:sz w:val="32"/>
        </w:rPr>
        <w:t>Investigation Question</w:t>
      </w:r>
    </w:p>
    <w:p w14:paraId="5D1A52D1" w14:textId="77777777" w:rsidR="004474E4" w:rsidRDefault="004474E4" w:rsidP="004474E4">
      <w:pPr>
        <w:spacing w:after="80"/>
      </w:pPr>
      <w:r>
        <w:rPr>
          <w:color w:val="667085"/>
        </w:rPr>
        <w:t>[Write your investigation question here.]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892"/>
      </w:tblGrid>
      <w:tr w:rsidR="004474E4" w14:paraId="3E2B501F" w14:textId="77777777" w:rsidTr="00E356C0">
        <w:trPr>
          <w:jc w:val="center"/>
        </w:trPr>
        <w:tc>
          <w:tcPr>
            <w:tcW w:w="9892"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027AF52A" w14:textId="77777777" w:rsidR="004474E4" w:rsidRDefault="004474E4" w:rsidP="002966B3">
            <w:pPr>
              <w:spacing w:after="0" w:line="240" w:lineRule="auto"/>
            </w:pPr>
          </w:p>
          <w:p w14:paraId="463D2BD6" w14:textId="77777777" w:rsidR="00E356C0" w:rsidRDefault="00E356C0" w:rsidP="002966B3">
            <w:pPr>
              <w:spacing w:after="0" w:line="240" w:lineRule="auto"/>
            </w:pPr>
          </w:p>
          <w:p w14:paraId="55E7F192" w14:textId="77777777" w:rsidR="00E356C0" w:rsidRDefault="00E356C0" w:rsidP="002966B3">
            <w:pPr>
              <w:spacing w:after="0" w:line="240" w:lineRule="auto"/>
            </w:pPr>
          </w:p>
        </w:tc>
      </w:tr>
    </w:tbl>
    <w:p w14:paraId="1EAD8630" w14:textId="77777777" w:rsidR="004474E4" w:rsidRDefault="004474E4" w:rsidP="004474E4">
      <w:pPr>
        <w:spacing w:after="40"/>
      </w:pPr>
    </w:p>
    <w:p w14:paraId="02019983" w14:textId="77777777" w:rsidR="004474E4" w:rsidRDefault="004474E4" w:rsidP="004474E4">
      <w:pPr>
        <w:spacing w:before="120" w:after="120"/>
      </w:pPr>
      <w:r>
        <w:rPr>
          <w:b/>
          <w:color w:val="1273EB"/>
          <w:sz w:val="32"/>
        </w:rPr>
        <w:t>Plan Before You Ask AI</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5004"/>
        <w:gridCol w:w="4896"/>
      </w:tblGrid>
      <w:tr w:rsidR="004474E4" w14:paraId="4C159304" w14:textId="77777777" w:rsidTr="00E356C0">
        <w:trPr>
          <w:jc w:val="center"/>
        </w:trPr>
        <w:tc>
          <w:tcPr>
            <w:tcW w:w="5004" w:type="dxa"/>
            <w:shd w:val="clear" w:color="auto" w:fill="EAF2FF"/>
            <w:tcMar>
              <w:top w:w="60" w:type="dxa"/>
              <w:left w:w="80" w:type="dxa"/>
              <w:bottom w:w="60" w:type="dxa"/>
              <w:right w:w="80" w:type="dxa"/>
            </w:tcMar>
          </w:tcPr>
          <w:p w14:paraId="126AE14D" w14:textId="77777777" w:rsidR="004474E4" w:rsidRDefault="004474E4" w:rsidP="002966B3">
            <w:r>
              <w:rPr>
                <w:b/>
                <w:color w:val="1273EB"/>
              </w:rPr>
              <w:t>Independent variable</w:t>
            </w:r>
          </w:p>
        </w:tc>
        <w:tc>
          <w:tcPr>
            <w:tcW w:w="4896" w:type="dxa"/>
            <w:shd w:val="clear" w:color="auto" w:fill="EAF2FF"/>
            <w:tcMar>
              <w:top w:w="60" w:type="dxa"/>
              <w:left w:w="80" w:type="dxa"/>
              <w:bottom w:w="60" w:type="dxa"/>
              <w:right w:w="80" w:type="dxa"/>
            </w:tcMar>
          </w:tcPr>
          <w:p w14:paraId="29520EFC" w14:textId="77777777" w:rsidR="004474E4" w:rsidRDefault="004474E4" w:rsidP="002966B3">
            <w:r>
              <w:rPr>
                <w:b/>
                <w:color w:val="1273EB"/>
              </w:rPr>
              <w:t>Dependent variable</w:t>
            </w:r>
          </w:p>
        </w:tc>
      </w:tr>
      <w:tr w:rsidR="004474E4" w14:paraId="3490BD04" w14:textId="77777777" w:rsidTr="00E356C0">
        <w:trPr>
          <w:jc w:val="center"/>
        </w:trPr>
        <w:tc>
          <w:tcPr>
            <w:tcW w:w="5004" w:type="dxa"/>
            <w:tcBorders>
              <w:top w:val="single" w:sz="6" w:space="0" w:color="D9DEE5"/>
              <w:left w:val="single" w:sz="6" w:space="0" w:color="D9DEE5"/>
              <w:bottom w:val="single" w:sz="6" w:space="0" w:color="D9DEE5"/>
              <w:right w:val="single" w:sz="6" w:space="0" w:color="D9DEE5"/>
            </w:tcBorders>
            <w:shd w:val="clear" w:color="auto" w:fill="FFFFFF"/>
            <w:tcMar>
              <w:top w:w="100" w:type="dxa"/>
              <w:left w:w="80" w:type="dxa"/>
              <w:bottom w:w="100" w:type="dxa"/>
              <w:right w:w="80" w:type="dxa"/>
            </w:tcMar>
          </w:tcPr>
          <w:p w14:paraId="72B5E681" w14:textId="77777777" w:rsidR="004474E4" w:rsidRDefault="004474E4" w:rsidP="002966B3"/>
        </w:tc>
        <w:tc>
          <w:tcPr>
            <w:tcW w:w="4896" w:type="dxa"/>
            <w:tcBorders>
              <w:top w:val="single" w:sz="6" w:space="0" w:color="D9DEE5"/>
              <w:left w:val="single" w:sz="6" w:space="0" w:color="D9DEE5"/>
              <w:bottom w:val="single" w:sz="6" w:space="0" w:color="D9DEE5"/>
              <w:right w:val="single" w:sz="6" w:space="0" w:color="D9DEE5"/>
            </w:tcBorders>
            <w:shd w:val="clear" w:color="auto" w:fill="FFFFFF"/>
            <w:tcMar>
              <w:top w:w="100" w:type="dxa"/>
              <w:left w:w="80" w:type="dxa"/>
              <w:bottom w:w="100" w:type="dxa"/>
              <w:right w:w="80" w:type="dxa"/>
            </w:tcMar>
          </w:tcPr>
          <w:p w14:paraId="4758CBD6" w14:textId="77777777" w:rsidR="004474E4" w:rsidRDefault="004474E4" w:rsidP="002966B3"/>
        </w:tc>
      </w:tr>
    </w:tbl>
    <w:p w14:paraId="2FB007FD" w14:textId="77777777" w:rsidR="004474E4" w:rsidRDefault="004474E4" w:rsidP="004474E4">
      <w:pPr>
        <w:spacing w:after="80"/>
      </w:pPr>
    </w:p>
    <w:p w14:paraId="0F2F3DF8" w14:textId="77777777" w:rsidR="004474E4" w:rsidRDefault="004474E4" w:rsidP="004474E4">
      <w:pPr>
        <w:spacing w:after="80"/>
      </w:pPr>
      <w:r>
        <w:rPr>
          <w:color w:val="667085"/>
        </w:rPr>
        <w:t>Controlled variables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36"/>
      </w:tblGrid>
      <w:tr w:rsidR="004474E4" w14:paraId="32C07A1E"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22690A65" w14:textId="77777777" w:rsidR="004474E4" w:rsidRDefault="004474E4" w:rsidP="002966B3">
            <w:pPr>
              <w:spacing w:after="0" w:line="240" w:lineRule="auto"/>
            </w:pPr>
          </w:p>
        </w:tc>
      </w:tr>
    </w:tbl>
    <w:p w14:paraId="1D1997EF" w14:textId="77777777" w:rsidR="004474E4" w:rsidRDefault="004474E4" w:rsidP="004474E4">
      <w:pPr>
        <w:spacing w:after="40"/>
      </w:pPr>
    </w:p>
    <w:p w14:paraId="79E666CA" w14:textId="77777777" w:rsidR="004474E4" w:rsidRDefault="004474E4" w:rsidP="004474E4">
      <w:pPr>
        <w:spacing w:after="80"/>
      </w:pPr>
      <w:r>
        <w:rPr>
          <w:color w:val="667085"/>
        </w:rPr>
        <w:t>Current procedure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36"/>
      </w:tblGrid>
      <w:tr w:rsidR="004474E4" w14:paraId="4F059666"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170251B7" w14:textId="77777777" w:rsidR="004474E4" w:rsidRDefault="004474E4" w:rsidP="002966B3">
            <w:pPr>
              <w:spacing w:after="0" w:line="240" w:lineRule="auto"/>
            </w:pPr>
          </w:p>
        </w:tc>
      </w:tr>
      <w:tr w:rsidR="004474E4" w14:paraId="34B43876"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24679462" w14:textId="77777777" w:rsidR="004474E4" w:rsidRDefault="004474E4" w:rsidP="002966B3">
            <w:pPr>
              <w:spacing w:after="0" w:line="240" w:lineRule="auto"/>
            </w:pPr>
          </w:p>
        </w:tc>
      </w:tr>
    </w:tbl>
    <w:p w14:paraId="00E6DDF0" w14:textId="77777777" w:rsidR="004474E4" w:rsidRDefault="004474E4" w:rsidP="004474E4">
      <w:pPr>
        <w:spacing w:after="40"/>
      </w:pPr>
    </w:p>
    <w:p w14:paraId="578DABF0" w14:textId="3CF3D561" w:rsidR="004474E4" w:rsidRDefault="004474E4">
      <w:pPr>
        <w:spacing w:before="80" w:after="80" w:line="264" w:lineRule="auto"/>
        <w:rPr>
          <w:rFonts w:ascii="Aptos Display" w:hAnsi="Aptos Display"/>
          <w:b/>
          <w:color w:val="0171F2"/>
          <w:sz w:val="26"/>
        </w:rPr>
      </w:pPr>
      <w:r>
        <w:br w:type="page"/>
      </w:r>
    </w:p>
    <w:p w14:paraId="5E65AFDF" w14:textId="5D228A56" w:rsidR="00444FED" w:rsidRDefault="00000000">
      <w:pPr>
        <w:spacing w:before="80" w:after="80" w:line="264" w:lineRule="auto"/>
      </w:pPr>
      <w:r>
        <w:rPr>
          <w:rFonts w:ascii="Aptos Display" w:hAnsi="Aptos Display"/>
          <w:b/>
          <w:color w:val="0171F2"/>
          <w:sz w:val="26"/>
        </w:rPr>
        <w:lastRenderedPageBreak/>
        <w:t>What to Paste Into AI</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752"/>
        <w:gridCol w:w="4752"/>
      </w:tblGrid>
      <w:tr w:rsidR="00444FED" w14:paraId="1DA606FB" w14:textId="77777777">
        <w:trPr>
          <w:jc w:val="center"/>
        </w:trPr>
        <w:tc>
          <w:tcPr>
            <w:tcW w:w="4752" w:type="dxa"/>
            <w:shd w:val="clear" w:color="auto" w:fill="0171F2"/>
            <w:tcMar>
              <w:top w:w="110" w:type="dxa"/>
              <w:left w:w="90" w:type="dxa"/>
              <w:bottom w:w="110" w:type="dxa"/>
              <w:right w:w="90" w:type="dxa"/>
            </w:tcMar>
            <w:vAlign w:val="center"/>
          </w:tcPr>
          <w:p w14:paraId="7E18DEBE" w14:textId="77777777" w:rsidR="00444FED" w:rsidRDefault="00000000">
            <w:pPr>
              <w:spacing w:after="0" w:line="264" w:lineRule="auto"/>
            </w:pPr>
            <w:r>
              <w:rPr>
                <w:b/>
                <w:color w:val="FFFFFF"/>
              </w:rPr>
              <w:t>Include in your message</w:t>
            </w:r>
          </w:p>
        </w:tc>
        <w:tc>
          <w:tcPr>
            <w:tcW w:w="4752" w:type="dxa"/>
            <w:shd w:val="clear" w:color="auto" w:fill="0171F2"/>
            <w:tcMar>
              <w:top w:w="110" w:type="dxa"/>
              <w:left w:w="90" w:type="dxa"/>
              <w:bottom w:w="110" w:type="dxa"/>
              <w:right w:w="90" w:type="dxa"/>
            </w:tcMar>
            <w:vAlign w:val="center"/>
          </w:tcPr>
          <w:p w14:paraId="1B260BF9" w14:textId="77777777" w:rsidR="00444FED" w:rsidRDefault="00000000">
            <w:pPr>
              <w:spacing w:after="0" w:line="264" w:lineRule="auto"/>
            </w:pPr>
            <w:r>
              <w:rPr>
                <w:b/>
                <w:color w:val="FFFFFF"/>
              </w:rPr>
              <w:t>Ask AI to help you check</w:t>
            </w:r>
          </w:p>
        </w:tc>
      </w:tr>
      <w:tr w:rsidR="00444FED" w14:paraId="1081742F" w14:textId="77777777">
        <w:trPr>
          <w:jc w:val="center"/>
        </w:trPr>
        <w:tc>
          <w:tcPr>
            <w:tcW w:w="4752" w:type="dxa"/>
            <w:shd w:val="clear" w:color="auto" w:fill="F6F9FC"/>
            <w:tcMar>
              <w:top w:w="90" w:type="dxa"/>
              <w:left w:w="100" w:type="dxa"/>
              <w:bottom w:w="90" w:type="dxa"/>
              <w:right w:w="100" w:type="dxa"/>
            </w:tcMar>
            <w:vAlign w:val="center"/>
          </w:tcPr>
          <w:p w14:paraId="05669584" w14:textId="77777777" w:rsidR="00444FED" w:rsidRDefault="00000000">
            <w:pPr>
              <w:spacing w:after="40" w:line="252" w:lineRule="auto"/>
            </w:pPr>
            <w:r>
              <w:t>• Investigation question</w:t>
            </w:r>
          </w:p>
          <w:p w14:paraId="4B82A39F" w14:textId="77777777" w:rsidR="00444FED" w:rsidRDefault="00000000">
            <w:pPr>
              <w:spacing w:after="40" w:line="252" w:lineRule="auto"/>
            </w:pPr>
            <w:r>
              <w:t>• Independent variable</w:t>
            </w:r>
          </w:p>
          <w:p w14:paraId="6DCBED37" w14:textId="77777777" w:rsidR="00444FED" w:rsidRDefault="00000000">
            <w:pPr>
              <w:spacing w:after="40" w:line="252" w:lineRule="auto"/>
            </w:pPr>
            <w:r>
              <w:t>• Dependent variable</w:t>
            </w:r>
          </w:p>
          <w:p w14:paraId="43584ABF" w14:textId="77777777" w:rsidR="00444FED" w:rsidRDefault="00000000">
            <w:pPr>
              <w:spacing w:after="40" w:line="252" w:lineRule="auto"/>
            </w:pPr>
            <w:r>
              <w:t>• Controlled variables</w:t>
            </w:r>
          </w:p>
          <w:p w14:paraId="2D384D4A" w14:textId="77777777" w:rsidR="00444FED" w:rsidRDefault="00000000">
            <w:pPr>
              <w:spacing w:after="40" w:line="252" w:lineRule="auto"/>
            </w:pPr>
            <w:r>
              <w:t>• Current procedure</w:t>
            </w:r>
          </w:p>
        </w:tc>
        <w:tc>
          <w:tcPr>
            <w:tcW w:w="4752" w:type="dxa"/>
            <w:shd w:val="clear" w:color="auto" w:fill="F6F9FC"/>
            <w:tcMar>
              <w:top w:w="90" w:type="dxa"/>
              <w:left w:w="100" w:type="dxa"/>
              <w:bottom w:w="90" w:type="dxa"/>
              <w:right w:w="100" w:type="dxa"/>
            </w:tcMar>
            <w:vAlign w:val="center"/>
          </w:tcPr>
          <w:p w14:paraId="63F9E9CB" w14:textId="77777777" w:rsidR="00444FED" w:rsidRDefault="00000000">
            <w:pPr>
              <w:spacing w:after="40" w:line="252" w:lineRule="auto"/>
            </w:pPr>
            <w:r>
              <w:t>• missing controls</w:t>
            </w:r>
          </w:p>
          <w:p w14:paraId="058B0FC1" w14:textId="77777777" w:rsidR="00444FED" w:rsidRDefault="00000000">
            <w:pPr>
              <w:spacing w:after="40" w:line="252" w:lineRule="auto"/>
            </w:pPr>
            <w:r>
              <w:t>• unclear or vague steps</w:t>
            </w:r>
          </w:p>
          <w:p w14:paraId="42E80E05" w14:textId="77777777" w:rsidR="00444FED" w:rsidRDefault="00000000">
            <w:pPr>
              <w:spacing w:after="40" w:line="252" w:lineRule="auto"/>
            </w:pPr>
            <w:r>
              <w:t>• fairness issues</w:t>
            </w:r>
          </w:p>
          <w:p w14:paraId="5B6EA46A" w14:textId="77777777" w:rsidR="00444FED" w:rsidRDefault="00000000">
            <w:pPr>
              <w:spacing w:after="40" w:line="252" w:lineRule="auto"/>
            </w:pPr>
            <w:r>
              <w:t>• possible confounding factors</w:t>
            </w:r>
          </w:p>
          <w:p w14:paraId="3EA6651A" w14:textId="77777777" w:rsidR="00444FED" w:rsidRDefault="00000000">
            <w:pPr>
              <w:spacing w:after="40" w:line="252" w:lineRule="auto"/>
            </w:pPr>
            <w:r>
              <w:t>• one question worth thinking about before revising</w:t>
            </w:r>
          </w:p>
        </w:tc>
      </w:tr>
    </w:tbl>
    <w:p w14:paraId="23B4F38D" w14:textId="77777777" w:rsidR="00E356C0" w:rsidRDefault="00E356C0">
      <w:pPr>
        <w:spacing w:before="80" w:after="80" w:line="264" w:lineRule="auto"/>
        <w:rPr>
          <w:rFonts w:ascii="Aptos Display" w:hAnsi="Aptos Display"/>
          <w:b/>
          <w:color w:val="0171F2"/>
          <w:sz w:val="26"/>
        </w:rPr>
      </w:pPr>
    </w:p>
    <w:p w14:paraId="5152EB77" w14:textId="35053452" w:rsidR="00444FED" w:rsidRDefault="00000000">
      <w:pPr>
        <w:spacing w:before="80" w:after="80" w:line="264" w:lineRule="auto"/>
      </w:pPr>
      <w:r>
        <w:rPr>
          <w:rFonts w:ascii="Aptos Display" w:hAnsi="Aptos Display"/>
          <w:b/>
          <w:color w:val="0171F2"/>
          <w:sz w:val="26"/>
        </w:rPr>
        <w:t>Suggested Prompt</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224"/>
      </w:tblGrid>
      <w:tr w:rsidR="00444FED" w14:paraId="3281FE01" w14:textId="77777777">
        <w:trPr>
          <w:jc w:val="center"/>
        </w:trPr>
        <w:tc>
          <w:tcPr>
            <w:tcW w:w="10224" w:type="dxa"/>
            <w:shd w:val="clear" w:color="auto" w:fill="FFF8E6"/>
            <w:tcMar>
              <w:top w:w="140" w:type="dxa"/>
              <w:left w:w="130" w:type="dxa"/>
              <w:bottom w:w="140" w:type="dxa"/>
              <w:right w:w="130" w:type="dxa"/>
            </w:tcMar>
          </w:tcPr>
          <w:p w14:paraId="75201D80" w14:textId="77777777" w:rsidR="00444FED" w:rsidRDefault="00000000">
            <w:pPr>
              <w:spacing w:after="80" w:line="264" w:lineRule="auto"/>
            </w:pPr>
            <w:r>
              <w:rPr>
                <w:b/>
              </w:rPr>
              <w:t>Copy and adapt this prompt:</w:t>
            </w:r>
          </w:p>
          <w:p w14:paraId="6FE89BD3" w14:textId="77777777" w:rsidR="00396512" w:rsidRPr="00396512" w:rsidRDefault="00396512" w:rsidP="00396512">
            <w:pPr>
              <w:spacing w:after="0" w:line="252" w:lineRule="auto"/>
              <w:rPr>
                <w:sz w:val="20"/>
              </w:rPr>
            </w:pPr>
            <w:r w:rsidRPr="00396512">
              <w:rPr>
                <w:sz w:val="20"/>
              </w:rPr>
              <w:t>Act as a science thought partner, not an answer source. Review my investigation plan for variables, controls, procedure quality, and fairness. Do not rewrite the whole plan for me. Instead:</w:t>
            </w:r>
          </w:p>
          <w:p w14:paraId="49AED175" w14:textId="3FDCD960" w:rsidR="00396512" w:rsidRPr="00E356C0" w:rsidRDefault="00396512" w:rsidP="00E356C0">
            <w:pPr>
              <w:pStyle w:val="ListParagraph"/>
              <w:numPr>
                <w:ilvl w:val="0"/>
                <w:numId w:val="11"/>
              </w:numPr>
              <w:spacing w:after="0" w:line="252" w:lineRule="auto"/>
              <w:rPr>
                <w:sz w:val="20"/>
              </w:rPr>
            </w:pPr>
            <w:r w:rsidRPr="00E356C0">
              <w:rPr>
                <w:sz w:val="20"/>
              </w:rPr>
              <w:t>identify any important controlled variable I may have missed</w:t>
            </w:r>
          </w:p>
          <w:p w14:paraId="52A64D3E" w14:textId="122F0059" w:rsidR="00396512" w:rsidRPr="00E356C0" w:rsidRDefault="00396512" w:rsidP="00E356C0">
            <w:pPr>
              <w:pStyle w:val="ListParagraph"/>
              <w:numPr>
                <w:ilvl w:val="0"/>
                <w:numId w:val="11"/>
              </w:numPr>
              <w:spacing w:after="0" w:line="252" w:lineRule="auto"/>
              <w:rPr>
                <w:sz w:val="20"/>
              </w:rPr>
            </w:pPr>
            <w:r w:rsidRPr="00E356C0">
              <w:rPr>
                <w:sz w:val="20"/>
              </w:rPr>
              <w:t>point out any step that is unclear, vague, or hard to reproduce</w:t>
            </w:r>
          </w:p>
          <w:p w14:paraId="50EE3843" w14:textId="1C821166" w:rsidR="00396512" w:rsidRPr="00E356C0" w:rsidRDefault="00396512" w:rsidP="00E356C0">
            <w:pPr>
              <w:pStyle w:val="ListParagraph"/>
              <w:numPr>
                <w:ilvl w:val="0"/>
                <w:numId w:val="11"/>
              </w:numPr>
              <w:spacing w:after="0" w:line="252" w:lineRule="auto"/>
              <w:rPr>
                <w:sz w:val="20"/>
              </w:rPr>
            </w:pPr>
            <w:r w:rsidRPr="00E356C0">
              <w:rPr>
                <w:sz w:val="20"/>
              </w:rPr>
              <w:t>identify any part of the design that may make this an unfair test</w:t>
            </w:r>
          </w:p>
          <w:p w14:paraId="5DF13C07" w14:textId="396D2826" w:rsidR="00396512" w:rsidRPr="00E356C0" w:rsidRDefault="00396512" w:rsidP="00E356C0">
            <w:pPr>
              <w:pStyle w:val="ListParagraph"/>
              <w:numPr>
                <w:ilvl w:val="0"/>
                <w:numId w:val="11"/>
              </w:numPr>
              <w:spacing w:after="0" w:line="252" w:lineRule="auto"/>
              <w:rPr>
                <w:sz w:val="20"/>
              </w:rPr>
            </w:pPr>
            <w:r w:rsidRPr="00E356C0">
              <w:rPr>
                <w:sz w:val="20"/>
              </w:rPr>
              <w:t>point out one possible source of error or confounding factor</w:t>
            </w:r>
          </w:p>
          <w:p w14:paraId="0A98C2A5" w14:textId="21F5CF8E" w:rsidR="00396512" w:rsidRPr="00E356C0" w:rsidRDefault="00396512" w:rsidP="00E356C0">
            <w:pPr>
              <w:pStyle w:val="ListParagraph"/>
              <w:numPr>
                <w:ilvl w:val="0"/>
                <w:numId w:val="11"/>
              </w:numPr>
              <w:spacing w:after="0" w:line="252" w:lineRule="auto"/>
              <w:rPr>
                <w:sz w:val="20"/>
              </w:rPr>
            </w:pPr>
            <w:r w:rsidRPr="00E356C0">
              <w:rPr>
                <w:sz w:val="20"/>
              </w:rPr>
              <w:t>ask me one question that would help me improve the plan myself</w:t>
            </w:r>
          </w:p>
          <w:p w14:paraId="216FEF36" w14:textId="7371DD3B" w:rsidR="00396512" w:rsidRPr="00E356C0" w:rsidRDefault="00396512" w:rsidP="00E356C0">
            <w:pPr>
              <w:pStyle w:val="ListParagraph"/>
              <w:numPr>
                <w:ilvl w:val="0"/>
                <w:numId w:val="11"/>
              </w:numPr>
              <w:spacing w:after="0" w:line="252" w:lineRule="auto"/>
              <w:rPr>
                <w:sz w:val="20"/>
              </w:rPr>
            </w:pPr>
            <w:r w:rsidRPr="00E356C0">
              <w:rPr>
                <w:sz w:val="20"/>
              </w:rPr>
              <w:t>if I ask follow-up questions, respond in a way that helps me think more deeply without giving me the</w:t>
            </w:r>
            <w:r w:rsidR="00E356C0" w:rsidRPr="00E356C0">
              <w:rPr>
                <w:sz w:val="20"/>
              </w:rPr>
              <w:t xml:space="preserve"> answer or writing a new procedure for me. Use a Socratic approach by asking guiding questions, pointing me back to my investigation question, variables, and evidence, and helping me improve my own plan one step at a time.</w:t>
            </w:r>
            <w:r w:rsidRPr="00E356C0">
              <w:rPr>
                <w:sz w:val="20"/>
              </w:rPr>
              <w:t xml:space="preserve"> </w:t>
            </w:r>
          </w:p>
          <w:p w14:paraId="5E38B817" w14:textId="77777777" w:rsidR="00396512" w:rsidRPr="00396512" w:rsidRDefault="00396512" w:rsidP="00396512">
            <w:pPr>
              <w:spacing w:after="0" w:line="252" w:lineRule="auto"/>
              <w:rPr>
                <w:sz w:val="20"/>
              </w:rPr>
            </w:pPr>
          </w:p>
          <w:p w14:paraId="40FB4384" w14:textId="77777777" w:rsidR="00396512" w:rsidRPr="00396512" w:rsidRDefault="00396512" w:rsidP="00396512">
            <w:pPr>
              <w:spacing w:after="0" w:line="252" w:lineRule="auto"/>
              <w:rPr>
                <w:sz w:val="20"/>
              </w:rPr>
            </w:pPr>
            <w:r w:rsidRPr="00396512">
              <w:rPr>
                <w:sz w:val="20"/>
              </w:rPr>
              <w:t>Important rules:</w:t>
            </w:r>
          </w:p>
          <w:p w14:paraId="0259EDC8" w14:textId="69326D4C" w:rsidR="00396512" w:rsidRPr="00E356C0" w:rsidRDefault="00396512" w:rsidP="00E356C0">
            <w:pPr>
              <w:pStyle w:val="ListParagraph"/>
              <w:numPr>
                <w:ilvl w:val="0"/>
                <w:numId w:val="12"/>
              </w:numPr>
              <w:spacing w:after="0" w:line="252" w:lineRule="auto"/>
              <w:rPr>
                <w:sz w:val="20"/>
              </w:rPr>
            </w:pPr>
            <w:r w:rsidRPr="00E356C0">
              <w:rPr>
                <w:sz w:val="20"/>
              </w:rPr>
              <w:t>Ask one question at a time.</w:t>
            </w:r>
          </w:p>
          <w:p w14:paraId="4F03C86E" w14:textId="438E9DE1" w:rsidR="00396512" w:rsidRPr="00E356C0" w:rsidRDefault="00396512" w:rsidP="00E356C0">
            <w:pPr>
              <w:pStyle w:val="ListParagraph"/>
              <w:numPr>
                <w:ilvl w:val="0"/>
                <w:numId w:val="12"/>
              </w:numPr>
              <w:spacing w:after="0" w:line="252" w:lineRule="auto"/>
              <w:rPr>
                <w:sz w:val="20"/>
              </w:rPr>
            </w:pPr>
            <w:r w:rsidRPr="00E356C0">
              <w:rPr>
                <w:sz w:val="20"/>
              </w:rPr>
              <w:t>Wait for my response before continuing.</w:t>
            </w:r>
          </w:p>
          <w:p w14:paraId="5F2CF555" w14:textId="75C28590" w:rsidR="00396512" w:rsidRPr="00E356C0" w:rsidRDefault="00396512" w:rsidP="00E356C0">
            <w:pPr>
              <w:pStyle w:val="ListParagraph"/>
              <w:numPr>
                <w:ilvl w:val="0"/>
                <w:numId w:val="12"/>
              </w:numPr>
              <w:spacing w:after="0" w:line="252" w:lineRule="auto"/>
              <w:rPr>
                <w:sz w:val="20"/>
              </w:rPr>
            </w:pPr>
            <w:r w:rsidRPr="00E356C0">
              <w:rPr>
                <w:sz w:val="20"/>
              </w:rPr>
              <w:t>Do not generate a full revised procedure unless I explicitly ask my teacher-approved extension question.</w:t>
            </w:r>
          </w:p>
          <w:p w14:paraId="5ACCB8C3" w14:textId="6886B0C4" w:rsidR="00396512" w:rsidRPr="00E356C0" w:rsidRDefault="00396512" w:rsidP="00E356C0">
            <w:pPr>
              <w:pStyle w:val="ListParagraph"/>
              <w:numPr>
                <w:ilvl w:val="0"/>
                <w:numId w:val="12"/>
              </w:numPr>
              <w:spacing w:after="0" w:line="252" w:lineRule="auto"/>
              <w:rPr>
                <w:sz w:val="20"/>
              </w:rPr>
            </w:pPr>
            <w:r w:rsidRPr="00E356C0">
              <w:rPr>
                <w:sz w:val="20"/>
              </w:rPr>
              <w:t>Help me strengthen my thinking, not skip the struggle.</w:t>
            </w:r>
          </w:p>
          <w:p w14:paraId="7AD8E67B" w14:textId="77777777" w:rsidR="00396512" w:rsidRPr="00396512" w:rsidRDefault="00396512" w:rsidP="00396512">
            <w:pPr>
              <w:spacing w:after="0" w:line="252" w:lineRule="auto"/>
              <w:rPr>
                <w:sz w:val="20"/>
              </w:rPr>
            </w:pPr>
          </w:p>
          <w:p w14:paraId="6E0EEE1F" w14:textId="77777777" w:rsidR="00396512" w:rsidRPr="00396512" w:rsidRDefault="00396512" w:rsidP="00E356C0">
            <w:pPr>
              <w:spacing w:after="0" w:line="252" w:lineRule="auto"/>
              <w:ind w:left="720"/>
              <w:rPr>
                <w:sz w:val="20"/>
              </w:rPr>
            </w:pPr>
            <w:r w:rsidRPr="00396512">
              <w:rPr>
                <w:sz w:val="20"/>
              </w:rPr>
              <w:t>Investigation question: [insert question]</w:t>
            </w:r>
          </w:p>
          <w:p w14:paraId="4DD21B9D" w14:textId="77777777" w:rsidR="00396512" w:rsidRPr="00396512" w:rsidRDefault="00396512" w:rsidP="00E356C0">
            <w:pPr>
              <w:spacing w:after="0" w:line="252" w:lineRule="auto"/>
              <w:ind w:left="720"/>
              <w:rPr>
                <w:sz w:val="20"/>
              </w:rPr>
            </w:pPr>
            <w:r w:rsidRPr="00396512">
              <w:rPr>
                <w:sz w:val="20"/>
              </w:rPr>
              <w:t>Independent variable: [insert]</w:t>
            </w:r>
          </w:p>
          <w:p w14:paraId="107A35B9" w14:textId="77777777" w:rsidR="00396512" w:rsidRPr="00396512" w:rsidRDefault="00396512" w:rsidP="00E356C0">
            <w:pPr>
              <w:spacing w:after="0" w:line="252" w:lineRule="auto"/>
              <w:ind w:left="720"/>
              <w:rPr>
                <w:sz w:val="20"/>
              </w:rPr>
            </w:pPr>
            <w:r w:rsidRPr="00396512">
              <w:rPr>
                <w:sz w:val="20"/>
              </w:rPr>
              <w:t>Dependent variable: [insert]</w:t>
            </w:r>
          </w:p>
          <w:p w14:paraId="3B6BABF6" w14:textId="77777777" w:rsidR="00396512" w:rsidRPr="00396512" w:rsidRDefault="00396512" w:rsidP="00E356C0">
            <w:pPr>
              <w:spacing w:after="0" w:line="252" w:lineRule="auto"/>
              <w:ind w:left="720"/>
              <w:rPr>
                <w:sz w:val="20"/>
              </w:rPr>
            </w:pPr>
            <w:r w:rsidRPr="00396512">
              <w:rPr>
                <w:sz w:val="20"/>
              </w:rPr>
              <w:t>Controlled variables: [insert]</w:t>
            </w:r>
          </w:p>
          <w:p w14:paraId="7BDEEEF4" w14:textId="79B23E88" w:rsidR="00444FED" w:rsidRPr="00396512" w:rsidRDefault="00396512" w:rsidP="00E356C0">
            <w:pPr>
              <w:spacing w:after="0" w:line="252" w:lineRule="auto"/>
              <w:ind w:left="720"/>
              <w:rPr>
                <w:sz w:val="20"/>
              </w:rPr>
            </w:pPr>
            <w:r w:rsidRPr="00396512">
              <w:rPr>
                <w:sz w:val="20"/>
              </w:rPr>
              <w:t>Current procedure: [insert procedure]</w:t>
            </w:r>
          </w:p>
        </w:tc>
      </w:tr>
    </w:tbl>
    <w:p w14:paraId="50D92249" w14:textId="77777777" w:rsidR="00E356C0" w:rsidRDefault="00E356C0">
      <w:pPr>
        <w:spacing w:before="80" w:after="80" w:line="264" w:lineRule="auto"/>
        <w:rPr>
          <w:rFonts w:ascii="Aptos Display" w:hAnsi="Aptos Display"/>
          <w:b/>
          <w:color w:val="0171F2"/>
          <w:sz w:val="26"/>
        </w:rPr>
      </w:pPr>
    </w:p>
    <w:p w14:paraId="3FFA2D7A" w14:textId="33FECBB1" w:rsidR="00444FED" w:rsidRDefault="00000000">
      <w:pPr>
        <w:spacing w:before="80" w:after="80" w:line="264" w:lineRule="auto"/>
      </w:pPr>
      <w:r>
        <w:rPr>
          <w:rFonts w:ascii="Aptos Display" w:hAnsi="Aptos Display"/>
          <w:b/>
          <w:color w:val="0171F2"/>
          <w:sz w:val="26"/>
        </w:rPr>
        <w:t xml:space="preserve">How to Interact </w:t>
      </w:r>
      <w:proofErr w:type="gramStart"/>
      <w:r>
        <w:rPr>
          <w:rFonts w:ascii="Aptos Display" w:hAnsi="Aptos Display"/>
          <w:b/>
          <w:color w:val="0171F2"/>
          <w:sz w:val="26"/>
        </w:rPr>
        <w:t>With</w:t>
      </w:r>
      <w:proofErr w:type="gramEnd"/>
      <w:r>
        <w:rPr>
          <w:rFonts w:ascii="Aptos Display" w:hAnsi="Aptos Display"/>
          <w:b/>
          <w:color w:val="0171F2"/>
          <w:sz w:val="26"/>
        </w:rPr>
        <w:t xml:space="preserve"> the AI Response</w:t>
      </w:r>
    </w:p>
    <w:p w14:paraId="7BAF753D" w14:textId="77777777" w:rsidR="00444FED" w:rsidRDefault="00000000">
      <w:pPr>
        <w:pStyle w:val="ListNumber"/>
        <w:spacing w:after="40" w:line="259" w:lineRule="auto"/>
        <w:ind w:left="216"/>
      </w:pPr>
      <w:r>
        <w:rPr>
          <w:b/>
        </w:rPr>
        <w:t xml:space="preserve">Read before revising. </w:t>
      </w:r>
      <w:r>
        <w:t>Do not accept the feedback automatically.</w:t>
      </w:r>
    </w:p>
    <w:p w14:paraId="15318FC9" w14:textId="77777777" w:rsidR="00444FED" w:rsidRDefault="00000000">
      <w:pPr>
        <w:pStyle w:val="ListNumber"/>
        <w:spacing w:after="40" w:line="259" w:lineRule="auto"/>
        <w:ind w:left="216"/>
      </w:pPr>
      <w:r>
        <w:rPr>
          <w:b/>
        </w:rPr>
        <w:t xml:space="preserve">Check fit. </w:t>
      </w:r>
      <w:r>
        <w:t>Ask: Does this suggestion match my investigation question and design?</w:t>
      </w:r>
    </w:p>
    <w:p w14:paraId="2965D7C8" w14:textId="77777777" w:rsidR="00444FED" w:rsidRDefault="00000000">
      <w:pPr>
        <w:pStyle w:val="ListNumber"/>
        <w:spacing w:after="40" w:line="259" w:lineRule="auto"/>
        <w:ind w:left="216"/>
      </w:pPr>
      <w:r>
        <w:rPr>
          <w:b/>
        </w:rPr>
        <w:t xml:space="preserve">Ask a follow-up question. </w:t>
      </w:r>
      <w:r>
        <w:t>Use AI to clarify one idea, not to generate a whole new procedure.</w:t>
      </w:r>
    </w:p>
    <w:p w14:paraId="4313CB41" w14:textId="77777777" w:rsidR="00444FED" w:rsidRDefault="00000000">
      <w:pPr>
        <w:pStyle w:val="ListNumber"/>
        <w:spacing w:after="40" w:line="259" w:lineRule="auto"/>
        <w:ind w:left="216"/>
      </w:pPr>
      <w:r>
        <w:rPr>
          <w:b/>
        </w:rPr>
        <w:t xml:space="preserve">Use judgment. </w:t>
      </w:r>
      <w:r>
        <w:t>Keep, revise, or reject suggestions based on science reasoning.</w:t>
      </w:r>
    </w:p>
    <w:p w14:paraId="69694DE9" w14:textId="77777777" w:rsidR="00444FED" w:rsidRDefault="00000000">
      <w:pPr>
        <w:pStyle w:val="ListNumber"/>
        <w:spacing w:after="40" w:line="259" w:lineRule="auto"/>
        <w:ind w:left="216"/>
      </w:pPr>
      <w:r>
        <w:rPr>
          <w:b/>
        </w:rPr>
        <w:t xml:space="preserve">Revise your plan. </w:t>
      </w:r>
      <w:r>
        <w:t>Make 1–3 deliberate changes and be ready to explain why each one strengthened the investigation.</w:t>
      </w:r>
    </w:p>
    <w:p w14:paraId="10E47594" w14:textId="77777777" w:rsidR="00E356C0" w:rsidRDefault="00E356C0">
      <w:pPr>
        <w:rPr>
          <w:rFonts w:ascii="Aptos Display" w:hAnsi="Aptos Display"/>
          <w:b/>
          <w:color w:val="0171F2"/>
          <w:sz w:val="26"/>
        </w:rPr>
      </w:pPr>
      <w:r>
        <w:rPr>
          <w:rFonts w:ascii="Aptos Display" w:hAnsi="Aptos Display"/>
          <w:b/>
          <w:color w:val="0171F2"/>
          <w:sz w:val="26"/>
        </w:rPr>
        <w:br w:type="page"/>
      </w:r>
    </w:p>
    <w:p w14:paraId="07DEC08F" w14:textId="2625BD86" w:rsidR="00444FED" w:rsidRDefault="00000000">
      <w:pPr>
        <w:spacing w:before="80" w:after="80" w:line="264" w:lineRule="auto"/>
      </w:pPr>
      <w:r>
        <w:rPr>
          <w:rFonts w:ascii="Aptos Display" w:hAnsi="Aptos Display"/>
          <w:b/>
          <w:color w:val="0171F2"/>
          <w:sz w:val="26"/>
        </w:rPr>
        <w:lastRenderedPageBreak/>
        <w:t>Useful Follow-Up Prompts</w:t>
      </w:r>
    </w:p>
    <w:p w14:paraId="078DEA6C" w14:textId="77777777" w:rsidR="00444FED" w:rsidRDefault="00000000">
      <w:pPr>
        <w:pStyle w:val="ListBullet"/>
        <w:spacing w:after="40" w:line="259" w:lineRule="auto"/>
        <w:ind w:left="0"/>
      </w:pPr>
      <w:r>
        <w:t>Why would that variable need to be controlled?</w:t>
      </w:r>
    </w:p>
    <w:p w14:paraId="6A66D4C0" w14:textId="77777777" w:rsidR="00444FED" w:rsidRDefault="00000000">
      <w:pPr>
        <w:pStyle w:val="ListBullet"/>
        <w:spacing w:after="40" w:line="259" w:lineRule="auto"/>
        <w:ind w:left="0"/>
      </w:pPr>
      <w:r>
        <w:t>Which step is least reproducible, and why?</w:t>
      </w:r>
    </w:p>
    <w:p w14:paraId="05FCA757" w14:textId="77777777" w:rsidR="00444FED" w:rsidRDefault="00000000">
      <w:pPr>
        <w:pStyle w:val="ListBullet"/>
        <w:spacing w:after="40" w:line="259" w:lineRule="auto"/>
        <w:ind w:left="0"/>
      </w:pPr>
      <w:r>
        <w:t>Explain why this part of the design might not be a fair test.</w:t>
      </w:r>
    </w:p>
    <w:p w14:paraId="186127F8" w14:textId="77777777" w:rsidR="00444FED" w:rsidRDefault="00000000">
      <w:pPr>
        <w:pStyle w:val="ListBullet"/>
        <w:spacing w:after="40" w:line="259" w:lineRule="auto"/>
        <w:ind w:left="0"/>
      </w:pPr>
      <w:r>
        <w:t>What would make this procedure more measurable?</w:t>
      </w:r>
    </w:p>
    <w:p w14:paraId="4AC6B8D9" w14:textId="77777777" w:rsidR="004474E4" w:rsidRDefault="004474E4">
      <w:pPr>
        <w:spacing w:before="80" w:after="80" w:line="264" w:lineRule="auto"/>
        <w:rPr>
          <w:rFonts w:ascii="Aptos Display" w:hAnsi="Aptos Display"/>
          <w:b/>
          <w:color w:val="0171F2"/>
          <w:sz w:val="26"/>
        </w:rPr>
      </w:pPr>
    </w:p>
    <w:p w14:paraId="62470FB0" w14:textId="1EDACBBC" w:rsidR="00444FED" w:rsidRDefault="00000000">
      <w:pPr>
        <w:spacing w:before="80" w:after="80" w:line="264" w:lineRule="auto"/>
      </w:pPr>
      <w:r>
        <w:rPr>
          <w:rFonts w:ascii="Aptos Display" w:hAnsi="Aptos Display"/>
          <w:b/>
          <w:color w:val="0171F2"/>
          <w:sz w:val="26"/>
        </w:rPr>
        <w:t>Record Your Revisions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096"/>
        <w:gridCol w:w="3816"/>
        <w:gridCol w:w="2592"/>
      </w:tblGrid>
      <w:tr w:rsidR="00444FED" w14:paraId="71B4F7F2" w14:textId="77777777" w:rsidTr="00BD71F1">
        <w:trPr>
          <w:jc w:val="center"/>
        </w:trPr>
        <w:tc>
          <w:tcPr>
            <w:tcW w:w="3096" w:type="dxa"/>
            <w:tcBorders>
              <w:bottom w:val="single" w:sz="4" w:space="0" w:color="auto"/>
            </w:tcBorders>
            <w:shd w:val="clear" w:color="auto" w:fill="0171F2"/>
            <w:tcMar>
              <w:top w:w="100" w:type="dxa"/>
              <w:left w:w="80" w:type="dxa"/>
              <w:bottom w:w="100" w:type="dxa"/>
              <w:right w:w="80" w:type="dxa"/>
            </w:tcMar>
            <w:vAlign w:val="center"/>
          </w:tcPr>
          <w:p w14:paraId="5B31AE6C" w14:textId="77777777" w:rsidR="00444FED" w:rsidRDefault="00000000">
            <w:pPr>
              <w:spacing w:after="0" w:line="264" w:lineRule="auto"/>
            </w:pPr>
            <w:r>
              <w:rPr>
                <w:b/>
                <w:color w:val="FFFFFF"/>
                <w:sz w:val="20"/>
              </w:rPr>
              <w:t>AI suggestion or question</w:t>
            </w:r>
          </w:p>
        </w:tc>
        <w:tc>
          <w:tcPr>
            <w:tcW w:w="3816" w:type="dxa"/>
            <w:tcBorders>
              <w:bottom w:val="single" w:sz="4" w:space="0" w:color="auto"/>
            </w:tcBorders>
            <w:shd w:val="clear" w:color="auto" w:fill="0171F2"/>
            <w:tcMar>
              <w:top w:w="100" w:type="dxa"/>
              <w:left w:w="80" w:type="dxa"/>
              <w:bottom w:w="100" w:type="dxa"/>
              <w:right w:w="80" w:type="dxa"/>
            </w:tcMar>
            <w:vAlign w:val="center"/>
          </w:tcPr>
          <w:p w14:paraId="1BFD5D1F" w14:textId="77777777" w:rsidR="00444FED" w:rsidRDefault="00000000">
            <w:pPr>
              <w:spacing w:after="0" w:line="264" w:lineRule="auto"/>
            </w:pPr>
            <w:r>
              <w:rPr>
                <w:b/>
                <w:color w:val="FFFFFF"/>
                <w:sz w:val="20"/>
              </w:rPr>
              <w:t>What I decided to do</w:t>
            </w:r>
          </w:p>
        </w:tc>
        <w:tc>
          <w:tcPr>
            <w:tcW w:w="2592" w:type="dxa"/>
            <w:tcBorders>
              <w:bottom w:val="single" w:sz="4" w:space="0" w:color="auto"/>
            </w:tcBorders>
            <w:shd w:val="clear" w:color="auto" w:fill="0171F2"/>
            <w:tcMar>
              <w:top w:w="100" w:type="dxa"/>
              <w:left w:w="80" w:type="dxa"/>
              <w:bottom w:w="100" w:type="dxa"/>
              <w:right w:w="80" w:type="dxa"/>
            </w:tcMar>
            <w:vAlign w:val="center"/>
          </w:tcPr>
          <w:p w14:paraId="61EA39B6" w14:textId="77777777" w:rsidR="00444FED" w:rsidRDefault="00000000">
            <w:pPr>
              <w:spacing w:after="0" w:line="264" w:lineRule="auto"/>
            </w:pPr>
            <w:r>
              <w:rPr>
                <w:b/>
                <w:color w:val="FFFFFF"/>
                <w:sz w:val="20"/>
              </w:rPr>
              <w:t>Use / Revise / Reject</w:t>
            </w:r>
          </w:p>
        </w:tc>
      </w:tr>
      <w:tr w:rsidR="00444FED" w14:paraId="4D7408EE" w14:textId="77777777" w:rsidTr="00BD71F1">
        <w:trPr>
          <w:jc w:val="center"/>
        </w:trPr>
        <w:tc>
          <w:tcPr>
            <w:tcW w:w="3096" w:type="dxa"/>
            <w:tcBorders>
              <w:top w:val="single" w:sz="4" w:space="0" w:color="auto"/>
              <w:left w:val="single" w:sz="4" w:space="0" w:color="auto"/>
              <w:bottom w:val="single" w:sz="4" w:space="0" w:color="auto"/>
              <w:right w:val="single" w:sz="4" w:space="0" w:color="auto"/>
            </w:tcBorders>
            <w:shd w:val="clear" w:color="auto" w:fill="FFFFFF"/>
            <w:tcMar>
              <w:top w:w="180" w:type="dxa"/>
              <w:left w:w="80" w:type="dxa"/>
              <w:bottom w:w="180" w:type="dxa"/>
              <w:right w:w="80" w:type="dxa"/>
            </w:tcMar>
            <w:vAlign w:val="center"/>
          </w:tcPr>
          <w:p w14:paraId="4698F048" w14:textId="77777777" w:rsidR="00444FED" w:rsidRDefault="00444FED">
            <w:pPr>
              <w:spacing w:after="0" w:line="269" w:lineRule="auto"/>
            </w:pPr>
          </w:p>
        </w:tc>
        <w:tc>
          <w:tcPr>
            <w:tcW w:w="3816" w:type="dxa"/>
            <w:tcBorders>
              <w:top w:val="single" w:sz="4" w:space="0" w:color="auto"/>
              <w:left w:val="single" w:sz="4" w:space="0" w:color="auto"/>
              <w:bottom w:val="single" w:sz="4" w:space="0" w:color="auto"/>
              <w:right w:val="single" w:sz="4" w:space="0" w:color="auto"/>
            </w:tcBorders>
            <w:shd w:val="clear" w:color="auto" w:fill="FFFFFF"/>
            <w:tcMar>
              <w:top w:w="180" w:type="dxa"/>
              <w:left w:w="80" w:type="dxa"/>
              <w:bottom w:w="180" w:type="dxa"/>
              <w:right w:w="80" w:type="dxa"/>
            </w:tcMar>
            <w:vAlign w:val="center"/>
          </w:tcPr>
          <w:p w14:paraId="7446CD40" w14:textId="77777777" w:rsidR="00444FED" w:rsidRDefault="00444FED">
            <w:pPr>
              <w:spacing w:after="0" w:line="269" w:lineRule="auto"/>
            </w:pPr>
          </w:p>
        </w:tc>
        <w:tc>
          <w:tcPr>
            <w:tcW w:w="2592" w:type="dxa"/>
            <w:tcBorders>
              <w:top w:val="single" w:sz="4" w:space="0" w:color="auto"/>
              <w:left w:val="single" w:sz="4" w:space="0" w:color="auto"/>
              <w:bottom w:val="single" w:sz="4" w:space="0" w:color="auto"/>
              <w:right w:val="single" w:sz="4" w:space="0" w:color="auto"/>
            </w:tcBorders>
            <w:shd w:val="clear" w:color="auto" w:fill="FFFFFF"/>
            <w:tcMar>
              <w:top w:w="180" w:type="dxa"/>
              <w:left w:w="80" w:type="dxa"/>
              <w:bottom w:w="180" w:type="dxa"/>
              <w:right w:w="80" w:type="dxa"/>
            </w:tcMar>
            <w:vAlign w:val="center"/>
          </w:tcPr>
          <w:p w14:paraId="5B3CFAF2" w14:textId="77777777" w:rsidR="00444FED" w:rsidRDefault="00444FED">
            <w:pPr>
              <w:spacing w:after="0" w:line="269" w:lineRule="auto"/>
            </w:pPr>
          </w:p>
        </w:tc>
      </w:tr>
      <w:tr w:rsidR="00444FED" w14:paraId="252F3E1F" w14:textId="77777777" w:rsidTr="00BD71F1">
        <w:trPr>
          <w:jc w:val="center"/>
        </w:trPr>
        <w:tc>
          <w:tcPr>
            <w:tcW w:w="3096" w:type="dxa"/>
            <w:tcBorders>
              <w:top w:val="single" w:sz="4" w:space="0" w:color="auto"/>
              <w:left w:val="single" w:sz="4" w:space="0" w:color="auto"/>
              <w:bottom w:val="single" w:sz="4" w:space="0" w:color="auto"/>
              <w:right w:val="single" w:sz="4" w:space="0" w:color="auto"/>
            </w:tcBorders>
            <w:shd w:val="clear" w:color="auto" w:fill="F9FBFF"/>
            <w:tcMar>
              <w:top w:w="180" w:type="dxa"/>
              <w:left w:w="80" w:type="dxa"/>
              <w:bottom w:w="180" w:type="dxa"/>
              <w:right w:w="80" w:type="dxa"/>
            </w:tcMar>
            <w:vAlign w:val="center"/>
          </w:tcPr>
          <w:p w14:paraId="77876554" w14:textId="77777777" w:rsidR="00444FED" w:rsidRDefault="00444FED">
            <w:pPr>
              <w:spacing w:after="0" w:line="269" w:lineRule="auto"/>
            </w:pPr>
          </w:p>
        </w:tc>
        <w:tc>
          <w:tcPr>
            <w:tcW w:w="3816" w:type="dxa"/>
            <w:tcBorders>
              <w:top w:val="single" w:sz="4" w:space="0" w:color="auto"/>
              <w:left w:val="single" w:sz="4" w:space="0" w:color="auto"/>
              <w:bottom w:val="single" w:sz="4" w:space="0" w:color="auto"/>
              <w:right w:val="single" w:sz="4" w:space="0" w:color="auto"/>
            </w:tcBorders>
            <w:shd w:val="clear" w:color="auto" w:fill="F9FBFF"/>
            <w:tcMar>
              <w:top w:w="180" w:type="dxa"/>
              <w:left w:w="80" w:type="dxa"/>
              <w:bottom w:w="180" w:type="dxa"/>
              <w:right w:w="80" w:type="dxa"/>
            </w:tcMar>
            <w:vAlign w:val="center"/>
          </w:tcPr>
          <w:p w14:paraId="204743AD" w14:textId="77777777" w:rsidR="00444FED" w:rsidRDefault="00444FED">
            <w:pPr>
              <w:spacing w:after="0" w:line="269" w:lineRule="auto"/>
            </w:pPr>
          </w:p>
        </w:tc>
        <w:tc>
          <w:tcPr>
            <w:tcW w:w="2592" w:type="dxa"/>
            <w:tcBorders>
              <w:top w:val="single" w:sz="4" w:space="0" w:color="auto"/>
              <w:left w:val="single" w:sz="4" w:space="0" w:color="auto"/>
              <w:bottom w:val="single" w:sz="4" w:space="0" w:color="auto"/>
              <w:right w:val="single" w:sz="4" w:space="0" w:color="auto"/>
            </w:tcBorders>
            <w:shd w:val="clear" w:color="auto" w:fill="F9FBFF"/>
            <w:tcMar>
              <w:top w:w="180" w:type="dxa"/>
              <w:left w:w="80" w:type="dxa"/>
              <w:bottom w:w="180" w:type="dxa"/>
              <w:right w:w="80" w:type="dxa"/>
            </w:tcMar>
            <w:vAlign w:val="center"/>
          </w:tcPr>
          <w:p w14:paraId="68FBF692" w14:textId="77777777" w:rsidR="00444FED" w:rsidRDefault="00444FED">
            <w:pPr>
              <w:spacing w:after="0" w:line="269" w:lineRule="auto"/>
            </w:pPr>
          </w:p>
        </w:tc>
      </w:tr>
      <w:tr w:rsidR="00444FED" w14:paraId="71AC43C7" w14:textId="77777777" w:rsidTr="00BD71F1">
        <w:trPr>
          <w:jc w:val="center"/>
        </w:trPr>
        <w:tc>
          <w:tcPr>
            <w:tcW w:w="3096" w:type="dxa"/>
            <w:tcBorders>
              <w:top w:val="single" w:sz="4" w:space="0" w:color="auto"/>
              <w:left w:val="single" w:sz="4" w:space="0" w:color="auto"/>
              <w:bottom w:val="single" w:sz="4" w:space="0" w:color="auto"/>
              <w:right w:val="single" w:sz="4" w:space="0" w:color="auto"/>
            </w:tcBorders>
            <w:shd w:val="clear" w:color="auto" w:fill="FFFFFF"/>
            <w:tcMar>
              <w:top w:w="180" w:type="dxa"/>
              <w:left w:w="80" w:type="dxa"/>
              <w:bottom w:w="180" w:type="dxa"/>
              <w:right w:w="80" w:type="dxa"/>
            </w:tcMar>
            <w:vAlign w:val="center"/>
          </w:tcPr>
          <w:p w14:paraId="206EE123" w14:textId="77777777" w:rsidR="00444FED" w:rsidRDefault="00444FED">
            <w:pPr>
              <w:spacing w:after="0" w:line="269" w:lineRule="auto"/>
            </w:pPr>
          </w:p>
        </w:tc>
        <w:tc>
          <w:tcPr>
            <w:tcW w:w="3816" w:type="dxa"/>
            <w:tcBorders>
              <w:top w:val="single" w:sz="4" w:space="0" w:color="auto"/>
              <w:left w:val="single" w:sz="4" w:space="0" w:color="auto"/>
              <w:bottom w:val="single" w:sz="4" w:space="0" w:color="auto"/>
              <w:right w:val="single" w:sz="4" w:space="0" w:color="auto"/>
            </w:tcBorders>
            <w:shd w:val="clear" w:color="auto" w:fill="FFFFFF"/>
            <w:tcMar>
              <w:top w:w="180" w:type="dxa"/>
              <w:left w:w="80" w:type="dxa"/>
              <w:bottom w:w="180" w:type="dxa"/>
              <w:right w:w="80" w:type="dxa"/>
            </w:tcMar>
            <w:vAlign w:val="center"/>
          </w:tcPr>
          <w:p w14:paraId="58BFC631" w14:textId="77777777" w:rsidR="00444FED" w:rsidRDefault="00444FED">
            <w:pPr>
              <w:spacing w:after="0" w:line="269" w:lineRule="auto"/>
            </w:pPr>
          </w:p>
        </w:tc>
        <w:tc>
          <w:tcPr>
            <w:tcW w:w="2592" w:type="dxa"/>
            <w:tcBorders>
              <w:top w:val="single" w:sz="4" w:space="0" w:color="auto"/>
              <w:left w:val="single" w:sz="4" w:space="0" w:color="auto"/>
              <w:bottom w:val="single" w:sz="4" w:space="0" w:color="auto"/>
              <w:right w:val="single" w:sz="4" w:space="0" w:color="auto"/>
            </w:tcBorders>
            <w:shd w:val="clear" w:color="auto" w:fill="FFFFFF"/>
            <w:tcMar>
              <w:top w:w="180" w:type="dxa"/>
              <w:left w:w="80" w:type="dxa"/>
              <w:bottom w:w="180" w:type="dxa"/>
              <w:right w:w="80" w:type="dxa"/>
            </w:tcMar>
            <w:vAlign w:val="center"/>
          </w:tcPr>
          <w:p w14:paraId="502334C5" w14:textId="77777777" w:rsidR="00444FED" w:rsidRDefault="00444FED">
            <w:pPr>
              <w:spacing w:after="0" w:line="269" w:lineRule="auto"/>
            </w:pPr>
          </w:p>
        </w:tc>
      </w:tr>
    </w:tbl>
    <w:p w14:paraId="388DA53E" w14:textId="77777777" w:rsidR="004474E4" w:rsidRDefault="004474E4">
      <w:pPr>
        <w:spacing w:before="80" w:after="80" w:line="264" w:lineRule="auto"/>
        <w:rPr>
          <w:rFonts w:ascii="Aptos Display" w:hAnsi="Aptos Display"/>
          <w:b/>
          <w:color w:val="0171F2"/>
          <w:sz w:val="26"/>
        </w:rPr>
      </w:pPr>
    </w:p>
    <w:p w14:paraId="453458DE" w14:textId="77777777" w:rsidR="004474E4" w:rsidRDefault="004474E4" w:rsidP="004474E4">
      <w:pPr>
        <w:spacing w:before="120" w:after="120"/>
      </w:pPr>
      <w:r>
        <w:rPr>
          <w:b/>
          <w:color w:val="1273EB"/>
          <w:sz w:val="32"/>
        </w:rPr>
        <w:t>Revised Procedure or Revised Plan Notes</w:t>
      </w:r>
    </w:p>
    <w:p w14:paraId="04421DFC" w14:textId="77777777" w:rsidR="004474E4" w:rsidRDefault="004474E4" w:rsidP="004474E4">
      <w:pPr>
        <w:spacing w:after="8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36"/>
      </w:tblGrid>
      <w:tr w:rsidR="004474E4" w14:paraId="4416DB16"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5FCE54D4" w14:textId="77777777" w:rsidR="004474E4" w:rsidRDefault="004474E4" w:rsidP="002966B3">
            <w:pPr>
              <w:spacing w:after="0" w:line="240" w:lineRule="auto"/>
            </w:pPr>
          </w:p>
          <w:p w14:paraId="7784FE25" w14:textId="77777777" w:rsidR="00E356C0" w:rsidRDefault="00E356C0" w:rsidP="002966B3">
            <w:pPr>
              <w:spacing w:after="0" w:line="240" w:lineRule="auto"/>
            </w:pPr>
          </w:p>
        </w:tc>
      </w:tr>
      <w:tr w:rsidR="004474E4" w14:paraId="0E4BF686"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546D6B20" w14:textId="77777777" w:rsidR="004474E4" w:rsidRDefault="004474E4" w:rsidP="002966B3">
            <w:pPr>
              <w:spacing w:after="0" w:line="240" w:lineRule="auto"/>
            </w:pPr>
          </w:p>
          <w:p w14:paraId="3BDFA865" w14:textId="77777777" w:rsidR="00E356C0" w:rsidRDefault="00E356C0" w:rsidP="002966B3">
            <w:pPr>
              <w:spacing w:after="0" w:line="240" w:lineRule="auto"/>
            </w:pPr>
          </w:p>
        </w:tc>
      </w:tr>
    </w:tbl>
    <w:p w14:paraId="133D1F44" w14:textId="77777777" w:rsidR="004474E4" w:rsidRDefault="004474E4" w:rsidP="004474E4">
      <w:pPr>
        <w:spacing w:after="40"/>
      </w:pPr>
    </w:p>
    <w:p w14:paraId="2AE52A1A" w14:textId="77777777" w:rsidR="004474E4" w:rsidRDefault="004474E4" w:rsidP="004474E4">
      <w:pPr>
        <w:spacing w:before="120" w:after="120"/>
      </w:pPr>
      <w:r>
        <w:rPr>
          <w:b/>
          <w:color w:val="1273EB"/>
          <w:sz w:val="32"/>
        </w:rPr>
        <w:t>Reflection</w:t>
      </w:r>
    </w:p>
    <w:p w14:paraId="348CFC57" w14:textId="77777777" w:rsidR="004474E4" w:rsidRDefault="004474E4" w:rsidP="004474E4">
      <w:pPr>
        <w:spacing w:after="80"/>
      </w:pPr>
      <w:r>
        <w:rPr>
          <w:color w:val="667085"/>
        </w:rPr>
        <w:t>How did AI help you notice something you might have missed?</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36"/>
      </w:tblGrid>
      <w:tr w:rsidR="004474E4" w14:paraId="26CD2769"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1FB967BB" w14:textId="77777777" w:rsidR="004474E4" w:rsidRDefault="004474E4" w:rsidP="002966B3">
            <w:pPr>
              <w:spacing w:after="0" w:line="240" w:lineRule="auto"/>
            </w:pPr>
          </w:p>
        </w:tc>
      </w:tr>
    </w:tbl>
    <w:p w14:paraId="276D9CA5" w14:textId="77777777" w:rsidR="004474E4" w:rsidRDefault="004474E4" w:rsidP="004474E4">
      <w:pPr>
        <w:spacing w:after="40"/>
      </w:pPr>
    </w:p>
    <w:p w14:paraId="331F33F1" w14:textId="77777777" w:rsidR="004474E4" w:rsidRDefault="004474E4" w:rsidP="004474E4">
      <w:pPr>
        <w:spacing w:after="80"/>
      </w:pPr>
      <w:r>
        <w:rPr>
          <w:color w:val="667085"/>
        </w:rPr>
        <w:t>What part of the planning still depended on your own judgment?</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36"/>
      </w:tblGrid>
      <w:tr w:rsidR="004474E4" w14:paraId="7A36EE2D"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4F1881C3" w14:textId="77777777" w:rsidR="004474E4" w:rsidRDefault="004474E4" w:rsidP="002966B3">
            <w:pPr>
              <w:spacing w:after="0" w:line="240" w:lineRule="auto"/>
            </w:pPr>
          </w:p>
        </w:tc>
      </w:tr>
    </w:tbl>
    <w:p w14:paraId="285C3A79" w14:textId="77777777" w:rsidR="004474E4" w:rsidRDefault="004474E4" w:rsidP="004474E4">
      <w:pPr>
        <w:spacing w:after="40"/>
      </w:pPr>
    </w:p>
    <w:p w14:paraId="753BECAD" w14:textId="77777777" w:rsidR="004474E4" w:rsidRDefault="004474E4" w:rsidP="004474E4">
      <w:pPr>
        <w:spacing w:after="80"/>
      </w:pPr>
      <w:r>
        <w:rPr>
          <w:color w:val="667085"/>
        </w:rPr>
        <w:t>How did revising your plan make the investigation clearer, fairer, or more reproducible?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936"/>
      </w:tblGrid>
      <w:tr w:rsidR="004474E4" w14:paraId="19CC2A60" w14:textId="77777777" w:rsidTr="002966B3">
        <w:trPr>
          <w:jc w:val="center"/>
        </w:trPr>
        <w:tc>
          <w:tcPr>
            <w:tcW w:w="9936" w:type="dxa"/>
            <w:tcBorders>
              <w:top w:val="single" w:sz="6" w:space="0" w:color="D9DEE5"/>
              <w:left w:val="single" w:sz="6" w:space="0" w:color="D9DEE5"/>
              <w:bottom w:val="single" w:sz="6" w:space="0" w:color="D9DEE5"/>
              <w:right w:val="single" w:sz="6" w:space="0" w:color="D9DEE5"/>
            </w:tcBorders>
            <w:shd w:val="clear" w:color="auto" w:fill="FFFFFF"/>
            <w:tcMar>
              <w:top w:w="70" w:type="dxa"/>
              <w:left w:w="70" w:type="dxa"/>
              <w:bottom w:w="70" w:type="dxa"/>
              <w:right w:w="70" w:type="dxa"/>
            </w:tcMar>
          </w:tcPr>
          <w:p w14:paraId="16F395F2" w14:textId="77777777" w:rsidR="004474E4" w:rsidRDefault="004474E4" w:rsidP="002966B3">
            <w:pPr>
              <w:spacing w:after="0" w:line="240" w:lineRule="auto"/>
            </w:pPr>
          </w:p>
        </w:tc>
      </w:tr>
    </w:tbl>
    <w:p w14:paraId="00A6C909" w14:textId="77777777" w:rsidR="004474E4" w:rsidRDefault="004474E4">
      <w:pPr>
        <w:spacing w:before="80" w:after="80" w:line="264" w:lineRule="auto"/>
        <w:rPr>
          <w:rFonts w:ascii="Aptos Display" w:hAnsi="Aptos Display"/>
          <w:b/>
          <w:color w:val="0171F2"/>
          <w:sz w:val="26"/>
        </w:rPr>
      </w:pPr>
    </w:p>
    <w:p w14:paraId="78B11DCE" w14:textId="675D482D" w:rsidR="00444FED" w:rsidRDefault="00000000">
      <w:pPr>
        <w:spacing w:before="80" w:after="80" w:line="264" w:lineRule="auto"/>
      </w:pPr>
      <w:r>
        <w:rPr>
          <w:rFonts w:ascii="Aptos Display" w:hAnsi="Aptos Display"/>
          <w:b/>
          <w:color w:val="0171F2"/>
          <w:sz w:val="26"/>
        </w:rPr>
        <w:t>Be Ready to Share</w:t>
      </w:r>
    </w:p>
    <w:p w14:paraId="3DD1530F" w14:textId="77777777" w:rsidR="00444FED" w:rsidRDefault="00000000" w:rsidP="00E356C0">
      <w:pPr>
        <w:pStyle w:val="ListBullet"/>
        <w:tabs>
          <w:tab w:val="clear" w:pos="360"/>
          <w:tab w:val="num" w:pos="720"/>
        </w:tabs>
        <w:spacing w:after="40" w:line="259" w:lineRule="auto"/>
      </w:pPr>
      <w:r>
        <w:t>one AI suggestion that helped strengthen your plan</w:t>
      </w:r>
    </w:p>
    <w:p w14:paraId="226C3D98" w14:textId="77777777" w:rsidR="00444FED" w:rsidRDefault="00000000" w:rsidP="00E356C0">
      <w:pPr>
        <w:pStyle w:val="ListBullet"/>
        <w:tabs>
          <w:tab w:val="clear" w:pos="360"/>
          <w:tab w:val="num" w:pos="720"/>
        </w:tabs>
        <w:spacing w:after="40" w:line="259" w:lineRule="auto"/>
      </w:pPr>
      <w:r>
        <w:t>one suggestion you questioned or rejected</w:t>
      </w:r>
    </w:p>
    <w:p w14:paraId="2D83AD36" w14:textId="77777777" w:rsidR="00444FED" w:rsidRDefault="00000000" w:rsidP="00E356C0">
      <w:pPr>
        <w:pStyle w:val="ListBullet"/>
        <w:tabs>
          <w:tab w:val="clear" w:pos="360"/>
          <w:tab w:val="num" w:pos="720"/>
        </w:tabs>
        <w:spacing w:after="40" w:line="259" w:lineRule="auto"/>
      </w:pPr>
      <w:r>
        <w:t>one revision that made your investigation clearer, fairer, or more reproducible</w:t>
      </w:r>
    </w:p>
    <w:p w14:paraId="2F98C4EA" w14:textId="77777777" w:rsidR="00444FED" w:rsidRDefault="00000000">
      <w:pPr>
        <w:spacing w:before="160" w:after="0" w:line="264" w:lineRule="auto"/>
        <w:jc w:val="center"/>
      </w:pPr>
      <w:r>
        <w:rPr>
          <w:color w:val="4B5563"/>
          <w:sz w:val="18"/>
        </w:rPr>
        <w:t>STAC | AI Literacy in Science Professional Development Series</w:t>
      </w:r>
    </w:p>
    <w:sectPr w:rsidR="00444FED" w:rsidSect="00034616">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C2739"/>
    <w:multiLevelType w:val="hybridMultilevel"/>
    <w:tmpl w:val="EC122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16AA3"/>
    <w:multiLevelType w:val="hybridMultilevel"/>
    <w:tmpl w:val="366C19A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AE13A1"/>
    <w:multiLevelType w:val="hybridMultilevel"/>
    <w:tmpl w:val="52AAA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476772">
    <w:abstractNumId w:val="8"/>
  </w:num>
  <w:num w:numId="2" w16cid:durableId="106974133">
    <w:abstractNumId w:val="6"/>
  </w:num>
  <w:num w:numId="3" w16cid:durableId="852570986">
    <w:abstractNumId w:val="5"/>
  </w:num>
  <w:num w:numId="4" w16cid:durableId="1001353100">
    <w:abstractNumId w:val="4"/>
  </w:num>
  <w:num w:numId="5" w16cid:durableId="1094327077">
    <w:abstractNumId w:val="7"/>
  </w:num>
  <w:num w:numId="6" w16cid:durableId="2005087474">
    <w:abstractNumId w:val="3"/>
  </w:num>
  <w:num w:numId="7" w16cid:durableId="2028631281">
    <w:abstractNumId w:val="2"/>
  </w:num>
  <w:num w:numId="8" w16cid:durableId="602227387">
    <w:abstractNumId w:val="1"/>
  </w:num>
  <w:num w:numId="9" w16cid:durableId="1819346245">
    <w:abstractNumId w:val="0"/>
  </w:num>
  <w:num w:numId="10" w16cid:durableId="407769415">
    <w:abstractNumId w:val="9"/>
  </w:num>
  <w:num w:numId="11" w16cid:durableId="920674948">
    <w:abstractNumId w:val="10"/>
  </w:num>
  <w:num w:numId="12" w16cid:durableId="233708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3438"/>
    <w:rsid w:val="0029639D"/>
    <w:rsid w:val="00326F90"/>
    <w:rsid w:val="00396512"/>
    <w:rsid w:val="00444FED"/>
    <w:rsid w:val="004474E4"/>
    <w:rsid w:val="007D6A46"/>
    <w:rsid w:val="00AA1D8D"/>
    <w:rsid w:val="00B47730"/>
    <w:rsid w:val="00BD71F1"/>
    <w:rsid w:val="00C822D5"/>
    <w:rsid w:val="00CB0664"/>
    <w:rsid w:val="00D33F16"/>
    <w:rsid w:val="00DD0242"/>
    <w:rsid w:val="00E00249"/>
    <w:rsid w:val="00E356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869EA"/>
  <w14:defaultImageDpi w14:val="300"/>
  <w15:docId w15:val="{AAACAB6F-5C02-BC47-9E4B-3FD10CDE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1F2937"/>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Itamura, Velma</cp:lastModifiedBy>
  <cp:revision>2</cp:revision>
  <dcterms:created xsi:type="dcterms:W3CDTF">2026-04-17T15:03:00Z</dcterms:created>
  <dcterms:modified xsi:type="dcterms:W3CDTF">2026-04-17T15:03:00Z</dcterms:modified>
  <cp:category/>
</cp:coreProperties>
</file>